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chitects Daughter" w:cs="Architects Daughter" w:eastAsia="Architects Daughter" w:hAnsi="Architects Daughter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60"/>
          <w:szCs w:val="60"/>
        </w:rPr>
        <w:drawing>
          <wp:inline distB="114300" distT="114300" distL="114300" distR="114300">
            <wp:extent cx="2392200" cy="1703347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200" cy="17033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chitects Daughter" w:cs="Architects Daughter" w:eastAsia="Architects Daughter" w:hAnsi="Architects Daughter"/>
          <w:b w:val="0"/>
          <w:sz w:val="52"/>
          <w:szCs w:val="52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52"/>
          <w:szCs w:val="52"/>
          <w:u w:val="single"/>
          <w:vertAlign w:val="baseline"/>
          <w:rtl w:val="0"/>
        </w:rPr>
        <w:t xml:space="preserve">CONCOURS DE DESSIN 202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52"/>
          <w:szCs w:val="52"/>
          <w:u w:val="single"/>
          <w:rtl w:val="0"/>
        </w:rPr>
        <w:t xml:space="preserve">3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52"/>
          <w:szCs w:val="52"/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52"/>
          <w:szCs w:val="52"/>
          <w:vertAlign w:val="baseline"/>
          <w:rtl w:val="0"/>
        </w:rPr>
        <w:t xml:space="preserve">sur le thème d’Halloween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Shadows Into Light" w:cs="Shadows Into Light" w:eastAsia="Shadows Into Light" w:hAnsi="Shadows Into Light"/>
          <w:b w:val="1"/>
          <w:sz w:val="44"/>
          <w:szCs w:val="44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40"/>
          <w:szCs w:val="40"/>
        </w:rPr>
        <w:drawing>
          <wp:inline distB="114300" distT="114300" distL="114300" distR="114300">
            <wp:extent cx="1446127" cy="2043628"/>
            <wp:effectExtent b="0" l="0" r="0" t="0"/>
            <wp:docPr id="102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6127" cy="2043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60"/>
          <w:szCs w:val="60"/>
          <w:vertAlign w:val="baseline"/>
          <w:rtl w:val="0"/>
        </w:rPr>
        <w:br w:type="textWrapping"/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44"/>
          <w:szCs w:val="44"/>
          <w:vertAlign w:val="baseline"/>
          <w:rtl w:val="0"/>
        </w:rPr>
        <w:t xml:space="preserve">Lot à gagner : Un forfait Anniversaire pour la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Shadows Into Light" w:cs="Shadows Into Light" w:eastAsia="Shadows Into Light" w:hAnsi="Shadows Into Light"/>
          <w:b w:val="0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44"/>
          <w:szCs w:val="44"/>
          <w:rtl w:val="0"/>
        </w:rPr>
        <w:t xml:space="preserve">S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44"/>
          <w:szCs w:val="44"/>
          <w:vertAlign w:val="baseline"/>
          <w:rtl w:val="0"/>
        </w:rPr>
        <w:t xml:space="preserve">aison 202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44"/>
          <w:szCs w:val="44"/>
          <w:rtl w:val="0"/>
        </w:rPr>
        <w:t xml:space="preserve">4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44"/>
          <w:szCs w:val="44"/>
          <w:vertAlign w:val="baseline"/>
          <w:rtl w:val="0"/>
        </w:rPr>
        <w:t xml:space="preserve">(forfait pour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44"/>
          <w:szCs w:val="44"/>
          <w:rtl w:val="0"/>
        </w:rPr>
        <w:t xml:space="preserve">5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44"/>
          <w:szCs w:val="44"/>
          <w:vertAlign w:val="baseline"/>
          <w:rtl w:val="0"/>
        </w:rPr>
        <w:t xml:space="preserve"> personnes)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Shadows Into Light" w:cs="Shadows Into Light" w:eastAsia="Shadows Into Light" w:hAnsi="Shadows Into Light"/>
          <w:b w:val="0"/>
          <w:color w:val="c45911"/>
          <w:sz w:val="42"/>
          <w:szCs w:val="4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Shadows Into Light" w:cs="Shadows Into Light" w:eastAsia="Shadows Into Light" w:hAnsi="Shadows Into Light"/>
          <w:b w:val="1"/>
          <w:color w:val="c45911"/>
          <w:sz w:val="42"/>
          <w:szCs w:val="42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c45911"/>
          <w:sz w:val="42"/>
          <w:szCs w:val="42"/>
          <w:u w:val="single"/>
          <w:rtl w:val="0"/>
        </w:rPr>
        <w:t xml:space="preserve">RÈGLEMENT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c45911"/>
          <w:sz w:val="42"/>
          <w:szCs w:val="42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Shadows Into Light" w:cs="Shadows Into Light" w:eastAsia="Shadows Into Light" w:hAnsi="Shadows Into Light"/>
          <w:b w:val="1"/>
          <w:color w:val="c4591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8"/>
          <w:szCs w:val="38"/>
          <w:vertAlign w:val="baseline"/>
          <w:rtl w:val="0"/>
        </w:rPr>
        <w:t xml:space="preserve">1 seule participation par enfant,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jc w:val="center"/>
        <w:rPr>
          <w:rFonts w:ascii="Shadows Into Light" w:cs="Shadows Into Light" w:eastAsia="Shadows Into Light" w:hAnsi="Shadows Into Light"/>
          <w:sz w:val="38"/>
          <w:szCs w:val="38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8"/>
          <w:szCs w:val="38"/>
          <w:vertAlign w:val="baseline"/>
          <w:rtl w:val="0"/>
        </w:rPr>
        <w:t xml:space="preserve">Dessin sur le thème d'Halloween seulement</w:t>
      </w:r>
    </w:p>
    <w:p w:rsidR="00000000" w:rsidDel="00000000" w:rsidP="00000000" w:rsidRDefault="00000000" w:rsidRPr="00000000" w14:paraId="0000000A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jc w:val="center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8"/>
          <w:szCs w:val="38"/>
          <w:vertAlign w:val="baseline"/>
          <w:rtl w:val="0"/>
        </w:rPr>
        <w:t xml:space="preserve">Inscrire au dos du dessin : Nom, prénom, adresse et Numéro de téléphone de l'enfant participant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jc w:val="center"/>
        <w:rPr>
          <w:rFonts w:ascii="Shadows Into Light" w:cs="Shadows Into Light" w:eastAsia="Shadows Into Light" w:hAnsi="Shadows Into Light"/>
          <w:sz w:val="38"/>
          <w:szCs w:val="38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8"/>
          <w:szCs w:val="38"/>
          <w:vertAlign w:val="baseline"/>
          <w:rtl w:val="0"/>
        </w:rPr>
        <w:t xml:space="preserve">Tirage au sort pour choisir le gagnant le mercredi </w:t>
      </w:r>
      <w:r w:rsidDel="00000000" w:rsidR="00000000" w:rsidRPr="00000000">
        <w:rPr>
          <w:rFonts w:ascii="Shadows Into Light" w:cs="Shadows Into Light" w:eastAsia="Shadows Into Light" w:hAnsi="Shadows Into Light"/>
          <w:sz w:val="38"/>
          <w:szCs w:val="38"/>
          <w:rtl w:val="0"/>
        </w:rPr>
        <w:t xml:space="preserve">15 </w:t>
      </w:r>
      <w:r w:rsidDel="00000000" w:rsidR="00000000" w:rsidRPr="00000000">
        <w:rPr>
          <w:rFonts w:ascii="Shadows Into Light" w:cs="Shadows Into Light" w:eastAsia="Shadows Into Light" w:hAnsi="Shadows Into Light"/>
          <w:sz w:val="38"/>
          <w:szCs w:val="38"/>
          <w:vertAlign w:val="baseline"/>
          <w:rtl w:val="0"/>
        </w:rPr>
        <w:t xml:space="preserve">novembre 202</w:t>
      </w:r>
      <w:r w:rsidDel="00000000" w:rsidR="00000000" w:rsidRPr="00000000">
        <w:rPr>
          <w:rFonts w:ascii="Shadows Into Light" w:cs="Shadows Into Light" w:eastAsia="Shadows Into Light" w:hAnsi="Shadows Into Light"/>
          <w:sz w:val="38"/>
          <w:szCs w:val="38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5495925</wp:posOffset>
            </wp:positionH>
            <wp:positionV relativeFrom="paragraph">
              <wp:posOffset>710285</wp:posOffset>
            </wp:positionV>
            <wp:extent cx="894397" cy="809792"/>
            <wp:effectExtent b="0" l="0" r="0" t="0"/>
            <wp:wrapSquare wrapText="bothSides" distB="114300" distT="114300" distL="114300" distR="114300"/>
            <wp:docPr id="102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4397" cy="8097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chitects Daughter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  <w:font w:name="Shadows Into Light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✔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✔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✔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✔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✔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✔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Puces">
    <w:name w:val="Puces"/>
    <w:next w:val="Puce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Relationship Id="rId4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TcALFL5Z+kJ5tWMRoYDG78+9WA==">CgMxLjA4AHIhMU5pazI1dG5UODRGUk1qbHk4REFodlpIc05TM3JWSmRo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2020-10-09T15:07:00Z</dcterms:created>
  <dc:creator>ferme du monde</dc:creator>
</cp:coreProperties>
</file>